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Aprobado mediante resolución N. del  de Octubre del </w:t>
      </w:r>
    </w:p>
    <w:p w:rsidR="00000000" w:rsidDel="00000000" w:rsidP="00000000" w:rsidRDefault="00000000" w:rsidRPr="00000000" w14:paraId="00000002">
      <w:pPr>
        <w:ind w:left="48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8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8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PIAR – Caracterización del contexto escolar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8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8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84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Identificación general del establecimiento</w:t>
      </w:r>
    </w:p>
    <w:tbl>
      <w:tblPr>
        <w:tblStyle w:val="Table1"/>
        <w:tblW w:w="1403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1559"/>
        <w:gridCol w:w="142"/>
        <w:gridCol w:w="680"/>
        <w:gridCol w:w="832"/>
        <w:gridCol w:w="614"/>
        <w:gridCol w:w="1304"/>
        <w:gridCol w:w="1106"/>
        <w:gridCol w:w="1644"/>
        <w:gridCol w:w="3034"/>
        <w:tblGridChange w:id="0">
          <w:tblGrid>
            <w:gridCol w:w="3119"/>
            <w:gridCol w:w="1559"/>
            <w:gridCol w:w="142"/>
            <w:gridCol w:w="680"/>
            <w:gridCol w:w="832"/>
            <w:gridCol w:w="614"/>
            <w:gridCol w:w="1304"/>
            <w:gridCol w:w="1106"/>
            <w:gridCol w:w="1644"/>
            <w:gridCol w:w="303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del establecimiento educativo: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Código Dane: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Núcleo: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Dirección: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Teléfono: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Niveles educativos del establecimiento: 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Jornadas ofrecidas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Grados ofertados: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Cantidad de grupos por grado: </w:t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Promedio de estudiantes por grupo: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Número total de directivos docentes: 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Número total de Docentes: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Número total de profesionales de apoyo: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Número total de estudiantes matriculados en la institución educativa: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Número total de estudiantes con discapacidad reportados en el SIMAT:</w:t>
            </w:r>
          </w:p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48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840" w:hanging="36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Accesibilidad a espacios físicos y virtuales del establecimiento educativo</w:t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Marque una x, en la casilla que mejor represente la situación del espacio en su establecimiento educativo (T = Todos, A = Algunos, N = ninguno), respecto a cada principio de la accesibilidad, teniendo en cuenta que: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Uso equitativo: su utilización es fácil para cualquier persona, independiente de sus capacidades y habilidades.</w:t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Uso flexibilidad: se acomoda a las necesidades específicas de las personas sin perder su estructura y fin primordial.</w:t>
      </w:r>
    </w:p>
    <w:p w:rsidR="00000000" w:rsidDel="00000000" w:rsidP="00000000" w:rsidRDefault="00000000" w:rsidRPr="00000000" w14:paraId="0000003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P3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Uso simple e intuitivo: claro y amigable para todos independientemente de la experiencia, conocimiento o nivel de concentración.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P4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Información perceptible: comprensible para cualquier usuario independientemente de sus capacidades sensoriales. </w:t>
      </w:r>
    </w:p>
    <w:p w:rsidR="00000000" w:rsidDel="00000000" w:rsidP="00000000" w:rsidRDefault="00000000" w:rsidRPr="00000000" w14:paraId="0000003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P5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Tolerancia al error: reduce el mínimo de los peligros, riesgos y errores en su uso.</w:t>
      </w:r>
    </w:p>
    <w:p w:rsidR="00000000" w:rsidDel="00000000" w:rsidP="00000000" w:rsidRDefault="00000000" w:rsidRPr="00000000" w14:paraId="0000003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P6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Mínimo esfuerzo físico: puede ser usado eficazmente con el mínimo esfuerzo.</w:t>
      </w:r>
    </w:p>
    <w:p w:rsidR="00000000" w:rsidDel="00000000" w:rsidP="00000000" w:rsidRDefault="00000000" w:rsidRPr="00000000" w14:paraId="0000003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P7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Adecuado tamaño: dimensiones apropiadas para el alcance, manipulación y uso de los usuarios independientemente de su tamaño, posición o movilidad.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28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597"/>
        <w:gridCol w:w="435"/>
        <w:gridCol w:w="438"/>
        <w:gridCol w:w="440"/>
        <w:gridCol w:w="437"/>
        <w:gridCol w:w="439"/>
        <w:gridCol w:w="440"/>
        <w:gridCol w:w="437"/>
        <w:gridCol w:w="439"/>
        <w:gridCol w:w="440"/>
        <w:gridCol w:w="437"/>
        <w:gridCol w:w="439"/>
        <w:gridCol w:w="440"/>
        <w:gridCol w:w="437"/>
        <w:gridCol w:w="439"/>
        <w:gridCol w:w="440"/>
        <w:gridCol w:w="437"/>
        <w:gridCol w:w="439"/>
        <w:gridCol w:w="440"/>
        <w:gridCol w:w="437"/>
        <w:gridCol w:w="439"/>
        <w:gridCol w:w="440"/>
        <w:tblGridChange w:id="0">
          <w:tblGrid>
            <w:gridCol w:w="4322"/>
            <w:gridCol w:w="597"/>
            <w:gridCol w:w="435"/>
            <w:gridCol w:w="438"/>
            <w:gridCol w:w="440"/>
            <w:gridCol w:w="437"/>
            <w:gridCol w:w="439"/>
            <w:gridCol w:w="440"/>
            <w:gridCol w:w="437"/>
            <w:gridCol w:w="439"/>
            <w:gridCol w:w="440"/>
            <w:gridCol w:w="437"/>
            <w:gridCol w:w="439"/>
            <w:gridCol w:w="440"/>
            <w:gridCol w:w="437"/>
            <w:gridCol w:w="439"/>
            <w:gridCol w:w="440"/>
            <w:gridCol w:w="437"/>
            <w:gridCol w:w="439"/>
            <w:gridCol w:w="440"/>
            <w:gridCol w:w="437"/>
            <w:gridCol w:w="439"/>
            <w:gridCol w:w="44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ind w:left="113" w:right="11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¿Cumple con los principios del Diseño Universal Accesible?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P1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Acceso al establecimiento educativo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Patios y canchas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Corredores y pasillos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Restaurante escolar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Tiendas escolares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Baterías sanitarias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Salas de profesores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Oficinas de directivos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Otras oficinas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Auditorios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Laboratorios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Bibliotecas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Aulas de clase presencial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Aulas de clase virtual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Entornos virtuales de aprendizaje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Tecnología dura 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Tecnología blanda 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Otros espacios físicos o virtuales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gridSpan w:val="23"/>
          </w:tcPr>
          <w:p w:rsidR="00000000" w:rsidDel="00000000" w:rsidP="00000000" w:rsidRDefault="00000000" w:rsidRPr="00000000" w14:paraId="000002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Observaciones y precisiones:</w:t>
            </w:r>
          </w:p>
          <w:p w:rsidR="00000000" w:rsidDel="00000000" w:rsidP="00000000" w:rsidRDefault="00000000" w:rsidRPr="00000000" w14:paraId="00000226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numPr>
          <w:ilvl w:val="0"/>
          <w:numId w:val="1"/>
        </w:numPr>
        <w:ind w:left="84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Sistemas de información:</w:t>
      </w:r>
    </w:p>
    <w:p w:rsidR="00000000" w:rsidDel="00000000" w:rsidP="00000000" w:rsidRDefault="00000000" w:rsidRPr="00000000" w14:paraId="0000023F">
      <w:pPr>
        <w:ind w:left="48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Para su diligenciamiento, tenga en cuenta las instrucciones del apartado anterior.</w:t>
      </w:r>
    </w:p>
    <w:p w:rsidR="00000000" w:rsidDel="00000000" w:rsidP="00000000" w:rsidRDefault="00000000" w:rsidRPr="00000000" w14:paraId="0000024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2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471"/>
        <w:gridCol w:w="440"/>
        <w:gridCol w:w="441"/>
        <w:gridCol w:w="442"/>
        <w:gridCol w:w="440"/>
        <w:gridCol w:w="441"/>
        <w:gridCol w:w="442"/>
        <w:gridCol w:w="440"/>
        <w:gridCol w:w="441"/>
        <w:gridCol w:w="442"/>
        <w:gridCol w:w="440"/>
        <w:gridCol w:w="441"/>
        <w:gridCol w:w="442"/>
        <w:gridCol w:w="441"/>
        <w:gridCol w:w="441"/>
        <w:gridCol w:w="442"/>
        <w:gridCol w:w="440"/>
        <w:gridCol w:w="441"/>
        <w:gridCol w:w="442"/>
        <w:gridCol w:w="440"/>
        <w:gridCol w:w="441"/>
        <w:gridCol w:w="442"/>
        <w:tblGridChange w:id="0">
          <w:tblGrid>
            <w:gridCol w:w="4395"/>
            <w:gridCol w:w="471"/>
            <w:gridCol w:w="440"/>
            <w:gridCol w:w="441"/>
            <w:gridCol w:w="442"/>
            <w:gridCol w:w="440"/>
            <w:gridCol w:w="441"/>
            <w:gridCol w:w="442"/>
            <w:gridCol w:w="440"/>
            <w:gridCol w:w="441"/>
            <w:gridCol w:w="442"/>
            <w:gridCol w:w="440"/>
            <w:gridCol w:w="441"/>
            <w:gridCol w:w="442"/>
            <w:gridCol w:w="441"/>
            <w:gridCol w:w="441"/>
            <w:gridCol w:w="442"/>
            <w:gridCol w:w="440"/>
            <w:gridCol w:w="441"/>
            <w:gridCol w:w="442"/>
            <w:gridCol w:w="440"/>
            <w:gridCol w:w="441"/>
            <w:gridCol w:w="44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24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2">
            <w:pPr>
              <w:ind w:left="113" w:right="11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24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¿Cumple con los principios del Diseño Universal Accesible?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P1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Página web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PC académico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Carteles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Circulares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Informes académicos 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Herramienta de comunicación sincrónica</w:t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Otras herramientas de comunicación </w:t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gridSpan w:val="23"/>
          </w:tcPr>
          <w:p w:rsidR="00000000" w:rsidDel="00000000" w:rsidP="00000000" w:rsidRDefault="00000000" w:rsidRPr="00000000" w14:paraId="000003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Observaciones y precisiones:</w:t>
            </w:r>
          </w:p>
          <w:p w:rsidR="00000000" w:rsidDel="00000000" w:rsidP="00000000" w:rsidRDefault="00000000" w:rsidRPr="00000000" w14:paraId="000003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F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numPr>
          <w:ilvl w:val="0"/>
          <w:numId w:val="1"/>
        </w:numPr>
        <w:ind w:left="840" w:right="-4168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Flexibilidad y universalidad del enfoque metodológico del plan de estudios </w:t>
      </w:r>
    </w:p>
    <w:p w:rsidR="00000000" w:rsidDel="00000000" w:rsidP="00000000" w:rsidRDefault="00000000" w:rsidRPr="00000000" w14:paraId="0000034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Marque con X si la estrategia que plantea el principio de diseño universal de aprendizaje está contenida (escrita) en el enfoque metodológico del área por la que se indaga, teniendo en cuenta que: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P1= múltiples opciones para presentar la información que se va a ofrecer a los estudiantes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P2= múltiples opciones para procesar la información y expresar lo que se saben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P3= múltiples opciones para comprometerse e implicarse en el aprendizaje desde las motivaciones personales.</w:t>
      </w:r>
    </w:p>
    <w:p w:rsidR="00000000" w:rsidDel="00000000" w:rsidP="00000000" w:rsidRDefault="00000000" w:rsidRPr="00000000" w14:paraId="00000347">
      <w:pPr>
        <w:ind w:left="48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33.000000000002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5"/>
        <w:gridCol w:w="3396"/>
        <w:gridCol w:w="3396"/>
        <w:gridCol w:w="3396"/>
        <w:tblGridChange w:id="0">
          <w:tblGrid>
            <w:gridCol w:w="3845"/>
            <w:gridCol w:w="3396"/>
            <w:gridCol w:w="3396"/>
            <w:gridCol w:w="3396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 pedagógico del establecimiento educativo: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4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Áreas del plan de estudios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¿El enfoque metodológico del área cumple con los principios del DU de aprendizaje?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P1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P2</w:t>
            </w:r>
          </w:p>
        </w:tc>
        <w:tc>
          <w:tcPr/>
          <w:p w:rsidR="00000000" w:rsidDel="00000000" w:rsidP="00000000" w:rsidRDefault="00000000" w:rsidRPr="00000000" w14:paraId="0000035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Educación artística</w:t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Educación ética</w:t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Educación religiosa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Humanidades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37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Tecnología</w:t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7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Observaciones y precisiones:</w:t>
            </w:r>
          </w:p>
          <w:p w:rsidR="00000000" w:rsidDel="00000000" w:rsidP="00000000" w:rsidRDefault="00000000" w:rsidRPr="00000000" w14:paraId="00000379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134" w:top="567" w:left="851" w:right="851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Edificio Carré – Carrera 52 44B-17</w:t>
    </w:r>
  </w:p>
  <w:p w:rsidR="00000000" w:rsidDel="00000000" w:rsidP="00000000" w:rsidRDefault="00000000" w:rsidRPr="00000000" w14:paraId="000003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Línea Única de Atención Ciudadanía 44 44 144</w:t>
    </w:r>
  </w:p>
  <w:p w:rsidR="00000000" w:rsidDel="00000000" w:rsidP="00000000" w:rsidRDefault="00000000" w:rsidRPr="00000000" w14:paraId="000003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Conmutador 514 82 00. www.medellin.edu.co </w:t>
    </w:r>
  </w:p>
  <w:p w:rsidR="00000000" w:rsidDel="00000000" w:rsidP="00000000" w:rsidRDefault="00000000" w:rsidRPr="00000000" w14:paraId="00000394">
    <w:pPr>
      <w:rPr>
        <w:rFonts w:ascii="Arial" w:cs="Arial" w:eastAsia="Arial" w:hAnsi="Arial"/>
        <w:b w:val="1"/>
        <w:sz w:val="32"/>
        <w:szCs w:val="32"/>
      </w:rPr>
    </w:pPr>
    <w:r w:rsidDel="00000000" w:rsidR="00000000" w:rsidRPr="00000000">
      <w:rPr>
        <w:color w:val="404040"/>
        <w:sz w:val="18"/>
        <w:szCs w:val="18"/>
        <w:rtl w:val="0"/>
      </w:rPr>
      <w:t xml:space="preserve">Medellín - Colombia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2552700</wp:posOffset>
              </wp:positionV>
              <wp:extent cx="2505075" cy="70294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98225" y="3433290"/>
                        <a:ext cx="249555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18"/>
                              <w:vertAlign w:val="baseline"/>
                            </w:rPr>
                            <w:t xml:space="preserve">Edificio Carré – Carrera 52 44B-17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18"/>
                              <w:vertAlign w:val="baseline"/>
                            </w:rPr>
                            <w:t xml:space="preserve">Línea Única de Atención Ciudadanía 44 44 144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18"/>
                              <w:vertAlign w:val="baseline"/>
                            </w:rPr>
                            <w:t xml:space="preserve">Conmutador 514 82 00. www.medellin.edu.co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18"/>
                              <w:vertAlign w:val="baseline"/>
                            </w:rPr>
                            <w:t xml:space="preserve"> Medellín - Colombia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2552700</wp:posOffset>
              </wp:positionV>
              <wp:extent cx="2505075" cy="70294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5075" cy="702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Los instrumentos presentados son una adaptación de los planteados por el Ministerio de Educación y los planteados en Mejía Dora, Acevedo Isabela, Betancur Marcela y Álvarez Álvaro (2018): Guías para la detección de factores de riesgo en el aprendizaje escolar. Autores editores. Colombia.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414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68"/>
      <w:gridCol w:w="10325"/>
      <w:gridCol w:w="2149"/>
      <w:tblGridChange w:id="0">
        <w:tblGrid>
          <w:gridCol w:w="1668"/>
          <w:gridCol w:w="10325"/>
          <w:gridCol w:w="2149"/>
        </w:tblGrid>
      </w:tblGridChange>
    </w:tblGrid>
    <w:tr>
      <w:trPr>
        <w:cantSplit w:val="0"/>
        <w:trHeight w:val="306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385">
          <w:pPr>
            <w:tabs>
              <w:tab w:val="center" w:pos="602"/>
            </w:tabs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drawing>
              <wp:inline distB="0" distT="0" distL="0" distR="0">
                <wp:extent cx="771997" cy="771997"/>
                <wp:effectExtent b="0" l="0" r="0" 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997" cy="7719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386">
          <w:pPr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INSTITUCIÓN EDUCATIVA EL PEDREGAL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387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COD: 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F-GCO-35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38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389">
          <w:pPr>
            <w:jc w:val="center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PIAR: CARACTERIZACIÓN DEL CONTEXTO ESCOLAR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38A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FECHA: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26/02/2019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6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38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38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38D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VERSION: 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8E">
    <w:pPr>
      <w:jc w:val="center"/>
      <w:rPr>
        <w:rFonts w:ascii="Verdana" w:cs="Verdana" w:eastAsia="Verdana" w:hAnsi="Verdana"/>
        <w:b w:val="1"/>
        <w:color w:val="ff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40" w:hanging="360"/>
      </w:pPr>
      <w:rPr/>
    </w:lvl>
    <w:lvl w:ilvl="1">
      <w:start w:val="1"/>
      <w:numFmt w:val="lowerLetter"/>
      <w:lvlText w:val="%2."/>
      <w:lvlJc w:val="left"/>
      <w:pPr>
        <w:ind w:left="1560" w:hanging="360"/>
      </w:pPr>
      <w:rPr/>
    </w:lvl>
    <w:lvl w:ilvl="2">
      <w:start w:val="1"/>
      <w:numFmt w:val="lowerRoman"/>
      <w:lvlText w:val="%3."/>
      <w:lvlJc w:val="right"/>
      <w:pPr>
        <w:ind w:left="2280" w:hanging="180"/>
      </w:pPr>
      <w:rPr/>
    </w:lvl>
    <w:lvl w:ilvl="3">
      <w:start w:val="1"/>
      <w:numFmt w:val="decimal"/>
      <w:lvlText w:val="%4."/>
      <w:lvlJc w:val="left"/>
      <w:pPr>
        <w:ind w:left="3000" w:hanging="360"/>
      </w:pPr>
      <w:rPr/>
    </w:lvl>
    <w:lvl w:ilvl="4">
      <w:start w:val="1"/>
      <w:numFmt w:val="lowerLetter"/>
      <w:lvlText w:val="%5."/>
      <w:lvlJc w:val="left"/>
      <w:pPr>
        <w:ind w:left="3720" w:hanging="360"/>
      </w:pPr>
      <w:rPr/>
    </w:lvl>
    <w:lvl w:ilvl="5">
      <w:start w:val="1"/>
      <w:numFmt w:val="lowerRoman"/>
      <w:lvlText w:val="%6."/>
      <w:lvlJc w:val="right"/>
      <w:pPr>
        <w:ind w:left="4440" w:hanging="180"/>
      </w:pPr>
      <w:rPr/>
    </w:lvl>
    <w:lvl w:ilvl="6">
      <w:start w:val="1"/>
      <w:numFmt w:val="decimal"/>
      <w:lvlText w:val="%7."/>
      <w:lvlJc w:val="left"/>
      <w:pPr>
        <w:ind w:left="5160" w:hanging="360"/>
      </w:pPr>
      <w:rPr/>
    </w:lvl>
    <w:lvl w:ilvl="7">
      <w:start w:val="1"/>
      <w:numFmt w:val="lowerLetter"/>
      <w:lvlText w:val="%8."/>
      <w:lvlJc w:val="left"/>
      <w:pPr>
        <w:ind w:left="5880" w:hanging="360"/>
      </w:pPr>
      <w:rPr/>
    </w:lvl>
    <w:lvl w:ilvl="8">
      <w:start w:val="1"/>
      <w:numFmt w:val="lowerRoman"/>
      <w:lvlText w:val="%9."/>
      <w:lvlJc w:val="right"/>
      <w:pPr>
        <w:ind w:left="660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2BAB"/>
    <w:rPr>
      <w:rFonts w:ascii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6F2BAB"/>
    <w:pPr>
      <w:keepNext w:val="1"/>
      <w:spacing w:line="360" w:lineRule="auto"/>
      <w:jc w:val="center"/>
      <w:outlineLvl w:val="0"/>
    </w:pPr>
    <w:rPr>
      <w:rFonts w:ascii="Arial" w:cs="Arial" w:hAnsi="Arial"/>
      <w:b w:val="1"/>
      <w:bCs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F2BAB"/>
    <w:pPr>
      <w:ind w:left="720"/>
      <w:contextualSpacing w:val="1"/>
    </w:pPr>
  </w:style>
  <w:style w:type="character" w:styleId="Ttulo1Car" w:customStyle="1">
    <w:name w:val="Título 1 Car"/>
    <w:link w:val="Ttulo1"/>
    <w:rsid w:val="006F2BAB"/>
    <w:rPr>
      <w:rFonts w:ascii="Arial" w:cs="Arial" w:eastAsia="Times New Roman" w:hAnsi="Arial"/>
      <w:b w:val="1"/>
      <w:bCs w:val="1"/>
      <w:sz w:val="20"/>
      <w:szCs w:val="20"/>
      <w:lang w:eastAsia="es-ES" w:val="es-ES"/>
    </w:rPr>
  </w:style>
  <w:style w:type="table" w:styleId="Tablaconcuadrcula">
    <w:name w:val="Table Grid"/>
    <w:basedOn w:val="Tablanormal"/>
    <w:uiPriority w:val="59"/>
    <w:rsid w:val="006F2BAB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E67C9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DE67C9"/>
    <w:rPr>
      <w:rFonts w:ascii="Tahoma" w:cs="Tahoma" w:eastAsia="Times New Roman" w:hAnsi="Tahoma"/>
      <w:sz w:val="16"/>
      <w:szCs w:val="16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4E266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4E266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Refdecomentario">
    <w:name w:val="annotation reference"/>
    <w:uiPriority w:val="99"/>
    <w:semiHidden w:val="1"/>
    <w:unhideWhenUsed w:val="1"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DE5455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 w:val="1"/>
    <w:rsid w:val="00DE5455"/>
    <w:rPr>
      <w:rFonts w:ascii="Times New Roman" w:eastAsia="Times New Roman" w:hAnsi="Times New Roman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E5455"/>
    <w:rPr>
      <w:b w:val="1"/>
      <w:bCs w:val="1"/>
    </w:rPr>
  </w:style>
  <w:style w:type="character" w:styleId="AsuntodelcomentarioCar" w:customStyle="1">
    <w:name w:val="Asunto del comentario Car"/>
    <w:link w:val="Asuntodelcomentario"/>
    <w:uiPriority w:val="99"/>
    <w:semiHidden w:val="1"/>
    <w:rsid w:val="00DE5455"/>
    <w:rPr>
      <w:rFonts w:ascii="Times New Roman" w:eastAsia="Times New Roman" w:hAnsi="Times New Roman"/>
      <w:b w:val="1"/>
      <w:bCs w:val="1"/>
      <w:lang w:eastAsia="es-ES" w:val="es-ES"/>
    </w:rPr>
  </w:style>
  <w:style w:type="paragraph" w:styleId="Estilo" w:customStyle="1">
    <w:name w:val="Estilo"/>
    <w:rsid w:val="006E282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  <w:lang w:eastAsia="es-ES" w:val="es-ES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6B1AD0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6B1AD0"/>
    <w:rPr>
      <w:rFonts w:ascii="Times New Roman" w:eastAsia="Times New Roman" w:hAnsi="Times New Roman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6B1AD0"/>
    <w:rPr>
      <w:vertAlign w:val="superscript"/>
    </w:rPr>
  </w:style>
  <w:style w:type="paragraph" w:styleId="Default" w:customStyle="1">
    <w:name w:val="Default"/>
    <w:rsid w:val="00AF3564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XO5ddVEfGZ9R/ZDn3nNIegKI9g==">AMUW2mWtp5k7eEwEm7cJc5E3MZgEyrIaS5HZglq7JVBtUtAwleT5nVOYTy0/bmy40MPaLsEL8L/wP4rTtIp/+J/Vg5RGSz5QVd+7bSd1yl4mmTuAswR4vHShU6C0wjja4wY9x88G3msP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2019-02-27T03:35:00Z</dcterms:created>
  <dc:creator>Juanjota</dc:creator>
</cp:coreProperties>
</file>